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46" w:rsidRPr="001F381A" w:rsidRDefault="00D9396B">
      <w:pPr>
        <w:rPr>
          <w:rFonts w:ascii="Palatino Linotype" w:hAnsi="Palatino Linotype"/>
        </w:rPr>
      </w:pPr>
      <w:r w:rsidRPr="001F381A">
        <w:rPr>
          <w:rFonts w:ascii="Palatino Linotype" w:hAnsi="Palatino Linotype"/>
        </w:rPr>
        <w:t>Google Classroom Discussion Rubric</w:t>
      </w:r>
    </w:p>
    <w:p w:rsidR="00D9396B" w:rsidRPr="001F381A" w:rsidRDefault="00D9396B">
      <w:pPr>
        <w:rPr>
          <w:rFonts w:ascii="Palatino Linotype" w:hAnsi="Palatino Linotype"/>
        </w:rPr>
      </w:pPr>
    </w:p>
    <w:tbl>
      <w:tblPr>
        <w:tblStyle w:val="TableGrid"/>
        <w:tblW w:w="0" w:type="auto"/>
        <w:tblLook w:val="04A0" w:firstRow="1" w:lastRow="0" w:firstColumn="1" w:lastColumn="0" w:noHBand="0" w:noVBand="1"/>
      </w:tblPr>
      <w:tblGrid>
        <w:gridCol w:w="1915"/>
        <w:gridCol w:w="1915"/>
        <w:gridCol w:w="1915"/>
        <w:gridCol w:w="1915"/>
      </w:tblGrid>
      <w:tr w:rsidR="00D9396B" w:rsidRPr="001F381A" w:rsidTr="00D9396B">
        <w:trPr>
          <w:trHeight w:val="692"/>
        </w:trPr>
        <w:tc>
          <w:tcPr>
            <w:tcW w:w="1915" w:type="dxa"/>
          </w:tcPr>
          <w:p w:rsidR="00D9396B" w:rsidRPr="001F381A" w:rsidRDefault="00D9396B">
            <w:pPr>
              <w:rPr>
                <w:rFonts w:ascii="Palatino Linotype" w:hAnsi="Palatino Linotype"/>
              </w:rPr>
            </w:pPr>
            <w:r w:rsidRPr="001F381A">
              <w:rPr>
                <w:rFonts w:ascii="Palatino Linotype" w:hAnsi="Palatino Linotype"/>
              </w:rPr>
              <w:t>10/10</w:t>
            </w:r>
          </w:p>
        </w:tc>
        <w:tc>
          <w:tcPr>
            <w:tcW w:w="1915" w:type="dxa"/>
          </w:tcPr>
          <w:p w:rsidR="00D9396B" w:rsidRPr="001F381A" w:rsidRDefault="00D9396B" w:rsidP="00D9396B">
            <w:pPr>
              <w:rPr>
                <w:rFonts w:ascii="Palatino Linotype" w:hAnsi="Palatino Linotype"/>
              </w:rPr>
            </w:pPr>
            <w:r w:rsidRPr="001F381A">
              <w:rPr>
                <w:rFonts w:ascii="Palatino Linotype" w:hAnsi="Palatino Linotype"/>
              </w:rPr>
              <w:t>8/10</w:t>
            </w:r>
          </w:p>
        </w:tc>
        <w:tc>
          <w:tcPr>
            <w:tcW w:w="1915" w:type="dxa"/>
          </w:tcPr>
          <w:p w:rsidR="00D9396B" w:rsidRPr="001F381A" w:rsidRDefault="00D9396B">
            <w:pPr>
              <w:rPr>
                <w:rFonts w:ascii="Palatino Linotype" w:hAnsi="Palatino Linotype"/>
              </w:rPr>
            </w:pPr>
            <w:r w:rsidRPr="001F381A">
              <w:rPr>
                <w:rFonts w:ascii="Palatino Linotype" w:hAnsi="Palatino Linotype"/>
              </w:rPr>
              <w:t>6/10</w:t>
            </w:r>
          </w:p>
        </w:tc>
        <w:tc>
          <w:tcPr>
            <w:tcW w:w="1915" w:type="dxa"/>
          </w:tcPr>
          <w:p w:rsidR="00D9396B" w:rsidRPr="001F381A" w:rsidRDefault="00D9396B">
            <w:pPr>
              <w:rPr>
                <w:rFonts w:ascii="Palatino Linotype" w:hAnsi="Palatino Linotype"/>
              </w:rPr>
            </w:pPr>
            <w:r w:rsidRPr="001F381A">
              <w:rPr>
                <w:rFonts w:ascii="Palatino Linotype" w:hAnsi="Palatino Linotype"/>
              </w:rPr>
              <w:t>0-4/10</w:t>
            </w:r>
          </w:p>
        </w:tc>
      </w:tr>
      <w:tr w:rsidR="00D9396B" w:rsidRPr="001F381A" w:rsidTr="00D9396B">
        <w:trPr>
          <w:trHeight w:val="4931"/>
        </w:trPr>
        <w:tc>
          <w:tcPr>
            <w:tcW w:w="1915" w:type="dxa"/>
          </w:tcPr>
          <w:p w:rsidR="00D9396B" w:rsidRPr="001F381A" w:rsidRDefault="001F381A">
            <w:pPr>
              <w:rPr>
                <w:rFonts w:ascii="Palatino Linotype" w:hAnsi="Palatino Linotype"/>
              </w:rPr>
            </w:pPr>
            <w:r>
              <w:rPr>
                <w:rFonts w:ascii="Palatino Linotype" w:hAnsi="Palatino Linotype"/>
              </w:rPr>
              <w:t>Post</w:t>
            </w:r>
            <w:r w:rsidR="00D9396B" w:rsidRPr="001F381A">
              <w:rPr>
                <w:rFonts w:ascii="Palatino Linotype" w:hAnsi="Palatino Linotype"/>
              </w:rPr>
              <w:t xml:space="preserve"> answered all questions with detail, demonstrating a significant understanding of the topic. All answers are elaborated on, and explanations are accurate. Student offers both summary of topic, as well as an in-depth analysis. </w:t>
            </w:r>
          </w:p>
        </w:tc>
        <w:tc>
          <w:tcPr>
            <w:tcW w:w="1915" w:type="dxa"/>
          </w:tcPr>
          <w:p w:rsidR="00D9396B" w:rsidRPr="001F381A" w:rsidRDefault="001F381A" w:rsidP="00936FE8">
            <w:pPr>
              <w:rPr>
                <w:rFonts w:ascii="Palatino Linotype" w:hAnsi="Palatino Linotype"/>
              </w:rPr>
            </w:pPr>
            <w:r>
              <w:rPr>
                <w:rFonts w:ascii="Palatino Linotype" w:hAnsi="Palatino Linotype"/>
              </w:rPr>
              <w:t>Post</w:t>
            </w:r>
            <w:r w:rsidR="00D9396B" w:rsidRPr="001F381A">
              <w:rPr>
                <w:rFonts w:ascii="Palatino Linotype" w:hAnsi="Palatino Linotype"/>
              </w:rPr>
              <w:t xml:space="preserve"> answered all questions, but without adequate detail or elaboration. Student offers summary of topic or reading, but </w:t>
            </w:r>
            <w:r w:rsidR="00936FE8" w:rsidRPr="001F381A">
              <w:rPr>
                <w:rFonts w:ascii="Palatino Linotype" w:hAnsi="Palatino Linotype"/>
              </w:rPr>
              <w:t>poor or no</w:t>
            </w:r>
            <w:r w:rsidR="00D9396B" w:rsidRPr="001F381A">
              <w:rPr>
                <w:rFonts w:ascii="Palatino Linotype" w:hAnsi="Palatino Linotype"/>
              </w:rPr>
              <w:t xml:space="preserve"> analysis. </w:t>
            </w:r>
          </w:p>
        </w:tc>
        <w:tc>
          <w:tcPr>
            <w:tcW w:w="1915" w:type="dxa"/>
          </w:tcPr>
          <w:p w:rsidR="00D9396B" w:rsidRPr="001F381A" w:rsidRDefault="001F381A" w:rsidP="00D9396B">
            <w:pPr>
              <w:rPr>
                <w:rFonts w:ascii="Palatino Linotype" w:hAnsi="Palatino Linotype"/>
              </w:rPr>
            </w:pPr>
            <w:r>
              <w:rPr>
                <w:rFonts w:ascii="Palatino Linotype" w:hAnsi="Palatino Linotype"/>
              </w:rPr>
              <w:t>Post</w:t>
            </w:r>
            <w:r w:rsidR="00D9396B" w:rsidRPr="001F381A">
              <w:rPr>
                <w:rFonts w:ascii="Palatino Linotype" w:hAnsi="Palatino Linotype"/>
              </w:rPr>
              <w:t xml:space="preserve"> </w:t>
            </w:r>
            <w:r>
              <w:rPr>
                <w:rFonts w:ascii="Palatino Linotype" w:hAnsi="Palatino Linotype"/>
              </w:rPr>
              <w:t xml:space="preserve">was submitted late or </w:t>
            </w:r>
            <w:r w:rsidR="00D9396B" w:rsidRPr="001F381A">
              <w:rPr>
                <w:rFonts w:ascii="Palatino Linotype" w:hAnsi="Palatino Linotype"/>
              </w:rPr>
              <w:t xml:space="preserve">did not answer all questions and there was little explanation offered to justify response. Student summarizes the topic, but does not offer analysis. </w:t>
            </w:r>
          </w:p>
        </w:tc>
        <w:tc>
          <w:tcPr>
            <w:tcW w:w="1915" w:type="dxa"/>
          </w:tcPr>
          <w:p w:rsidR="00D9396B" w:rsidRPr="001F381A" w:rsidRDefault="001F381A" w:rsidP="001F381A">
            <w:pPr>
              <w:rPr>
                <w:rFonts w:ascii="Palatino Linotype" w:hAnsi="Palatino Linotype"/>
              </w:rPr>
            </w:pPr>
            <w:r>
              <w:rPr>
                <w:rFonts w:ascii="Palatino Linotype" w:hAnsi="Palatino Linotype"/>
              </w:rPr>
              <w:t>Post was not submitted, submitted late, and</w:t>
            </w:r>
            <w:r w:rsidR="00D9396B" w:rsidRPr="001F381A">
              <w:rPr>
                <w:rFonts w:ascii="Palatino Linotype" w:hAnsi="Palatino Linotype"/>
              </w:rPr>
              <w:t xml:space="preserve"> did not answer most questions</w:t>
            </w:r>
            <w:r>
              <w:rPr>
                <w:rFonts w:ascii="Palatino Linotype" w:hAnsi="Palatino Linotype"/>
              </w:rPr>
              <w:t>. S</w:t>
            </w:r>
            <w:r w:rsidR="00936FE8" w:rsidRPr="001F381A">
              <w:rPr>
                <w:rFonts w:ascii="Palatino Linotype" w:hAnsi="Palatino Linotype"/>
              </w:rPr>
              <w:t>tudent</w:t>
            </w:r>
            <w:r w:rsidR="00D9396B" w:rsidRPr="001F381A">
              <w:rPr>
                <w:rFonts w:ascii="Palatino Linotype" w:hAnsi="Palatino Linotype"/>
              </w:rPr>
              <w:t xml:space="preserve"> provided little to no detail or structure to their post. Summary is vague, and offers no analysis of the topic</w:t>
            </w:r>
            <w:r w:rsidR="00936FE8" w:rsidRPr="001F381A">
              <w:rPr>
                <w:rFonts w:ascii="Palatino Linotype" w:hAnsi="Palatino Linotype"/>
              </w:rPr>
              <w:t>.</w:t>
            </w:r>
            <w:r w:rsidR="00D9396B" w:rsidRPr="001F381A">
              <w:rPr>
                <w:rFonts w:ascii="Palatino Linotype" w:hAnsi="Palatino Linotype"/>
              </w:rPr>
              <w:t xml:space="preserve"> </w:t>
            </w:r>
          </w:p>
        </w:tc>
        <w:bookmarkStart w:id="0" w:name="_GoBack"/>
        <w:bookmarkEnd w:id="0"/>
      </w:tr>
    </w:tbl>
    <w:p w:rsidR="001F381A" w:rsidRDefault="001F381A">
      <w:pPr>
        <w:rPr>
          <w:rFonts w:ascii="Palatino Linotype" w:hAnsi="Palatino Linotype"/>
        </w:rPr>
      </w:pPr>
    </w:p>
    <w:p w:rsidR="001F381A" w:rsidRDefault="001F381A">
      <w:pPr>
        <w:rPr>
          <w:rFonts w:ascii="Palatino Linotype" w:hAnsi="Palatino Linotype"/>
        </w:rPr>
      </w:pPr>
      <w:r>
        <w:rPr>
          <w:rFonts w:ascii="Palatino Linotype" w:hAnsi="Palatino Linotype"/>
        </w:rPr>
        <w:t>Post Guidelines:</w:t>
      </w:r>
    </w:p>
    <w:p w:rsidR="00936FE8" w:rsidRPr="001F381A" w:rsidRDefault="00936FE8">
      <w:pPr>
        <w:rPr>
          <w:rFonts w:ascii="Palatino Linotype" w:hAnsi="Palatino Linotype"/>
        </w:rPr>
      </w:pPr>
      <w:r w:rsidRPr="001F381A">
        <w:rPr>
          <w:rFonts w:ascii="Palatino Linotype" w:hAnsi="Palatino Linotype"/>
        </w:rPr>
        <w:t>I do not believe in leaving a length requirement, as that typically turns into writing more for the sake of meeting a length requirement, compromising the quality of your post. However, an analysis of a topic is not done in 1-2 sentences. A quality post answers the questions at hand using at least 4-6 quality sentences depending on the question being asked. DO NOT just write sentences for the sake of writing sentences for a desired post length. You should be able to look at your own post, be reflective, and ask yourself “Did I do the best job that I could on this?” That practice can be just as or more helpful than a rubric.</w:t>
      </w:r>
    </w:p>
    <w:p w:rsidR="001F381A" w:rsidRPr="001F381A" w:rsidRDefault="001F381A">
      <w:pPr>
        <w:rPr>
          <w:rFonts w:ascii="Palatino Linotype" w:hAnsi="Palatino Linotype"/>
        </w:rPr>
      </w:pPr>
    </w:p>
    <w:p w:rsidR="001F381A" w:rsidRPr="001F381A" w:rsidRDefault="001F381A">
      <w:pPr>
        <w:rPr>
          <w:rFonts w:ascii="Palatino Linotype" w:hAnsi="Palatino Linotype"/>
        </w:rPr>
      </w:pPr>
      <w:r w:rsidRPr="001F381A">
        <w:rPr>
          <w:rFonts w:ascii="Palatino Linotype" w:hAnsi="Palatino Linotype"/>
        </w:rPr>
        <w:t>Responding to Classmates:</w:t>
      </w:r>
    </w:p>
    <w:p w:rsidR="001F381A" w:rsidRPr="001F381A" w:rsidRDefault="001F381A">
      <w:pPr>
        <w:rPr>
          <w:rFonts w:ascii="Palatino Linotype" w:hAnsi="Palatino Linotype"/>
        </w:rPr>
      </w:pPr>
      <w:r w:rsidRPr="001F381A">
        <w:rPr>
          <w:rFonts w:ascii="Palatino Linotype" w:hAnsi="Palatino Linotype"/>
        </w:rPr>
        <w:t xml:space="preserve">You should point out the arguments that your classmates made in the post, agreeing with specific arguments or disagreeing and explaining why. “Solid post, bro” does not count as an adequate response. Use your best judgment in providing feedback. </w:t>
      </w:r>
    </w:p>
    <w:sectPr w:rsidR="001F381A" w:rsidRPr="001F3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6B"/>
    <w:rsid w:val="001F381A"/>
    <w:rsid w:val="00352646"/>
    <w:rsid w:val="00936FE8"/>
    <w:rsid w:val="00C042DD"/>
    <w:rsid w:val="00D9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Collishaw</dc:creator>
  <cp:lastModifiedBy>Kenneth Collishaw</cp:lastModifiedBy>
  <cp:revision>1</cp:revision>
  <dcterms:created xsi:type="dcterms:W3CDTF">2018-02-15T14:13:00Z</dcterms:created>
  <dcterms:modified xsi:type="dcterms:W3CDTF">2018-02-15T14:48:00Z</dcterms:modified>
</cp:coreProperties>
</file>